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w w:val="90"/>
          <w:sz w:val="40"/>
          <w:szCs w:val="40"/>
        </w:rPr>
      </w:pPr>
      <w:bookmarkStart w:id="3" w:name="_GoBack"/>
      <w:bookmarkEnd w:id="3"/>
      <w:bookmarkStart w:id="0" w:name="_Toc491706603"/>
    </w:p>
    <w:p>
      <w:pPr>
        <w:jc w:val="center"/>
        <w:rPr>
          <w:rFonts w:hint="eastAsia" w:ascii="黑体" w:hAnsi="黑体" w:eastAsia="黑体"/>
          <w:w w:val="90"/>
          <w:sz w:val="40"/>
          <w:szCs w:val="40"/>
        </w:rPr>
      </w:pPr>
    </w:p>
    <w:p>
      <w:pPr>
        <w:jc w:val="center"/>
        <w:rPr>
          <w:rFonts w:eastAsia="华文中宋"/>
          <w:b/>
          <w:color w:val="FF0000"/>
          <w:spacing w:val="10"/>
          <w:sz w:val="56"/>
          <w:szCs w:val="56"/>
        </w:rPr>
      </w:pPr>
      <w:bookmarkStart w:id="1" w:name="文件红头"/>
      <w:r>
        <w:rPr>
          <w:rFonts w:eastAsia="华文中宋"/>
          <w:b/>
          <w:color w:val="FF0000"/>
          <w:spacing w:val="10"/>
          <w:sz w:val="56"/>
          <w:szCs w:val="56"/>
        </w:rPr>
        <w:t>上海电子信息职业技术学院文件</w:t>
      </w:r>
    </w:p>
    <w:bookmarkEnd w:id="1"/>
    <w:p>
      <w:pPr>
        <w:ind w:left="-317" w:leftChars="-200" w:right="-158" w:rightChars="-75" w:hanging="103" w:hangingChars="43"/>
        <w:jc w:val="center"/>
        <w:rPr>
          <w:sz w:val="24"/>
        </w:rPr>
      </w:pPr>
      <w:r>
        <w:rPr>
          <w:sz w:val="24"/>
        </w:rPr>
        <w:t xml:space="preserve"> </w:t>
      </w:r>
    </w:p>
    <w:p>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 xml:space="preserve">   </w:t>
      </w:r>
    </w:p>
    <w:p>
      <w:pPr>
        <w:spacing w:before="156" w:beforeLines="50"/>
        <w:jc w:val="center"/>
        <w:rPr>
          <w:rFonts w:eastAsia="仿宋_GB2312"/>
          <w:sz w:val="32"/>
          <w:szCs w:val="32"/>
        </w:rPr>
      </w:pPr>
      <w:bookmarkStart w:id="2" w:name="文件编号"/>
      <w:r>
        <w:rPr>
          <w:rFonts w:eastAsia="仿宋_GB2312"/>
          <w:color w:val="000000"/>
          <w:kern w:val="0"/>
          <w:sz w:val="32"/>
          <w:szCs w:val="28"/>
        </w:rPr>
        <w:t>沪电信职院〔20</w:t>
      </w:r>
      <w:r>
        <w:rPr>
          <w:rFonts w:hint="eastAsia" w:eastAsia="仿宋_GB2312"/>
          <w:color w:val="000000"/>
          <w:kern w:val="0"/>
          <w:sz w:val="32"/>
          <w:szCs w:val="28"/>
          <w:lang w:val="en-US" w:eastAsia="zh-CN"/>
        </w:rPr>
        <w:t>23</w:t>
      </w:r>
      <w:r>
        <w:rPr>
          <w:rFonts w:eastAsia="仿宋_GB2312"/>
          <w:color w:val="000000"/>
          <w:kern w:val="0"/>
          <w:sz w:val="32"/>
          <w:szCs w:val="28"/>
        </w:rPr>
        <w:t>〕</w:t>
      </w:r>
      <w:r>
        <w:rPr>
          <w:rFonts w:hint="eastAsia" w:eastAsia="仿宋_GB2312"/>
          <w:color w:val="000000"/>
          <w:kern w:val="0"/>
          <w:sz w:val="32"/>
          <w:szCs w:val="28"/>
          <w:lang w:val="en-US" w:eastAsia="zh-CN"/>
        </w:rPr>
        <w:t>68</w:t>
      </w:r>
      <w:r>
        <w:rPr>
          <w:rFonts w:eastAsia="仿宋_GB2312"/>
          <w:color w:val="000000"/>
          <w:kern w:val="0"/>
          <w:sz w:val="32"/>
          <w:szCs w:val="28"/>
        </w:rPr>
        <w:t>号</w:t>
      </w:r>
      <w:bookmarkEnd w:id="2"/>
    </w:p>
    <w:p>
      <w:pPr>
        <w:rPr>
          <w:rFonts w:ascii="黑体" w:hAnsi="黑体" w:eastAsia="黑体" w:cs="黑体"/>
          <w:spacing w:val="-39"/>
          <w:position w:val="15"/>
          <w:sz w:val="40"/>
          <w:szCs w:val="40"/>
        </w:rPr>
      </w:pPr>
      <w:r>
        <w:rPr>
          <w:rFonts w:eastAsia="黑体"/>
          <w:color w:val="FF0000"/>
          <w:sz w:val="28"/>
          <w:szCs w:val="28"/>
          <w:u w:val="thick"/>
        </w:rPr>
        <w:t xml:space="preserve">                                                              </w:t>
      </w:r>
      <w:r>
        <w:rPr>
          <w:rFonts w:hint="eastAsia" w:eastAsia="黑体"/>
          <w:color w:val="FF0000"/>
          <w:sz w:val="28"/>
          <w:szCs w:val="28"/>
          <w:u w:val="thick"/>
          <w:lang w:val="en-US" w:eastAsia="zh-CN"/>
        </w:rPr>
        <w:t xml:space="preserve">                                                     </w:t>
      </w:r>
    </w:p>
    <w:p>
      <w:pPr>
        <w:spacing w:before="312" w:beforeLines="100" w:after="312" w:afterLines="100"/>
        <w:jc w:val="center"/>
        <w:outlineLvl w:val="0"/>
        <w:rPr>
          <w:rFonts w:hint="eastAsia" w:ascii="华文中宋" w:hAnsi="华文中宋" w:eastAsia="华文中宋" w:cs="华文中宋"/>
          <w:b/>
          <w:sz w:val="36"/>
          <w:szCs w:val="36"/>
        </w:rPr>
      </w:pPr>
      <w:r>
        <w:rPr>
          <w:rFonts w:hint="eastAsia" w:ascii="宋体" w:hAnsi="宋体" w:eastAsia="华文中宋" w:cs="宋体"/>
          <w:b/>
          <w:kern w:val="0"/>
          <w:sz w:val="36"/>
        </w:rPr>
        <w:t>关于</w:t>
      </w:r>
      <w:r>
        <w:rPr>
          <w:rFonts w:hint="eastAsia" w:ascii="华文中宋" w:hAnsi="华文中宋" w:eastAsia="华文中宋" w:cs="华文中宋"/>
          <w:b/>
          <w:kern w:val="0"/>
          <w:sz w:val="36"/>
          <w:szCs w:val="36"/>
        </w:rPr>
        <w:t>印发</w:t>
      </w:r>
      <w:r>
        <w:rPr>
          <w:rFonts w:hint="eastAsia" w:ascii="华文中宋" w:hAnsi="华文中宋" w:eastAsia="华文中宋" w:cs="华文中宋"/>
          <w:b/>
          <w:sz w:val="36"/>
          <w:szCs w:val="36"/>
        </w:rPr>
        <w:t>《上海电子信息职业技术学院</w:t>
      </w:r>
      <w:r>
        <w:rPr>
          <w:rFonts w:hint="eastAsia" w:ascii="华文中宋" w:hAnsi="华文中宋" w:eastAsia="华文中宋" w:cs="华文中宋"/>
          <w:b/>
          <w:sz w:val="36"/>
          <w:szCs w:val="36"/>
          <w:lang w:val="en-US" w:eastAsia="zh-CN"/>
        </w:rPr>
        <w:t>国家励志奖学金评审办法</w:t>
      </w:r>
      <w:r>
        <w:rPr>
          <w:rFonts w:hint="eastAsia" w:ascii="华文中宋" w:hAnsi="华文中宋" w:eastAsia="华文中宋" w:cs="华文中宋"/>
          <w:b/>
          <w:sz w:val="36"/>
          <w:szCs w:val="36"/>
        </w:rPr>
        <w:t>》的通知</w:t>
      </w:r>
    </w:p>
    <w:p>
      <w:pPr>
        <w:spacing w:before="312" w:beforeLines="100" w:line="560" w:lineRule="exact"/>
        <w:rPr>
          <w:rFonts w:ascii="仿宋_GB2312" w:hAnsi="仿宋_GB2312" w:eastAsia="仿宋_GB2312" w:cs="仿宋_GB2312"/>
          <w:color w:val="000000"/>
          <w:kern w:val="0"/>
          <w:sz w:val="32"/>
          <w:szCs w:val="32"/>
        </w:rPr>
      </w:pPr>
      <w:r>
        <w:rPr>
          <w:rFonts w:hint="eastAsia" w:ascii="仿宋_GB2312" w:eastAsia="仿宋_GB2312"/>
          <w:color w:val="000000"/>
          <w:kern w:val="0"/>
          <w:sz w:val="32"/>
          <w:szCs w:val="28"/>
        </w:rPr>
        <w:t>各</w:t>
      </w:r>
      <w:r>
        <w:rPr>
          <w:rFonts w:hint="eastAsia" w:ascii="仿宋_GB2312" w:hAnsi="仿宋_GB2312" w:eastAsia="仿宋_GB2312" w:cs="仿宋_GB2312"/>
          <w:color w:val="000000"/>
          <w:kern w:val="0"/>
          <w:sz w:val="32"/>
          <w:szCs w:val="28"/>
        </w:rPr>
        <w:t>教学单位、</w:t>
      </w:r>
      <w:r>
        <w:rPr>
          <w:rFonts w:hint="eastAsia" w:ascii="仿宋_GB2312" w:hAnsi="仿宋_GB2312" w:eastAsia="仿宋_GB2312" w:cs="仿宋_GB2312"/>
          <w:color w:val="000000"/>
          <w:kern w:val="0"/>
          <w:sz w:val="32"/>
          <w:szCs w:val="32"/>
        </w:rPr>
        <w:t>职能部门：</w:t>
      </w:r>
    </w:p>
    <w:p>
      <w:pPr>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现将《</w:t>
      </w:r>
      <w:r>
        <w:rPr>
          <w:rFonts w:hint="eastAsia" w:ascii="仿宋_GB2312" w:hAnsi="仿宋_GB2312" w:eastAsia="仿宋_GB2312" w:cs="仿宋_GB2312"/>
          <w:color w:val="000000"/>
          <w:kern w:val="0"/>
          <w:sz w:val="32"/>
          <w:szCs w:val="44"/>
        </w:rPr>
        <w:t>上海电子信息职业技术学院</w:t>
      </w:r>
      <w:r>
        <w:rPr>
          <w:rFonts w:hint="eastAsia" w:ascii="仿宋_GB2312" w:hAnsi="仿宋_GB2312" w:eastAsia="仿宋_GB2312" w:cs="仿宋_GB2312"/>
          <w:color w:val="000000"/>
          <w:kern w:val="0"/>
          <w:sz w:val="32"/>
          <w:szCs w:val="44"/>
          <w:lang w:val="en-US" w:eastAsia="zh-CN"/>
        </w:rPr>
        <w:t>国家励志奖学金评审办法</w:t>
      </w:r>
      <w:r>
        <w:rPr>
          <w:rFonts w:hint="eastAsia" w:ascii="仿宋_GB2312" w:hAnsi="仿宋_GB2312" w:eastAsia="仿宋_GB2312" w:cs="仿宋_GB2312"/>
          <w:color w:val="000000"/>
          <w:kern w:val="0"/>
          <w:sz w:val="32"/>
          <w:szCs w:val="32"/>
        </w:rPr>
        <w:t>》印发给你们，请结合本部门工作实际，认真研究执行。</w:t>
      </w:r>
      <w:r>
        <w:rPr>
          <w:rFonts w:hint="eastAsia" w:ascii="仿宋_GB2312" w:hAnsi="仿宋_GB2312" w:eastAsia="仿宋_GB2312" w:cs="仿宋_GB2312"/>
          <w:color w:val="000000"/>
          <w:kern w:val="0"/>
          <w:sz w:val="32"/>
          <w:szCs w:val="32"/>
        </w:rPr>
        <w:tab/>
      </w:r>
    </w:p>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spacing w:line="360" w:lineRule="auto"/>
        <w:ind w:left="1598" w:leftChars="304" w:hanging="960" w:hanging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44"/>
        </w:rPr>
        <w:t>上海电子信息职业技术学院</w:t>
      </w:r>
      <w:r>
        <w:rPr>
          <w:rFonts w:hint="eastAsia" w:ascii="仿宋_GB2312" w:hAnsi="仿宋_GB2312" w:eastAsia="仿宋_GB2312" w:cs="仿宋_GB2312"/>
          <w:color w:val="000000"/>
          <w:kern w:val="0"/>
          <w:sz w:val="32"/>
          <w:szCs w:val="44"/>
          <w:lang w:val="en-US" w:eastAsia="zh-CN"/>
        </w:rPr>
        <w:t>国家励志奖学金评审办法</w:t>
      </w:r>
    </w:p>
    <w:p>
      <w:pPr>
        <w:spacing w:line="500" w:lineRule="exact"/>
        <w:ind w:right="480"/>
        <w:rPr>
          <w:rFonts w:hint="eastAsia" w:ascii="仿宋_GB2312" w:hAnsi="仿宋_GB2312" w:eastAsia="仿宋_GB2312" w:cs="仿宋_GB2312"/>
          <w:color w:val="000000"/>
          <w:kern w:val="0"/>
          <w:sz w:val="32"/>
          <w:szCs w:val="28"/>
        </w:rPr>
      </w:pPr>
    </w:p>
    <w:p>
      <w:pPr>
        <w:spacing w:line="500" w:lineRule="exact"/>
        <w:ind w:right="480" w:firstLine="3680" w:firstLineChars="1150"/>
        <w:rPr>
          <w:rFonts w:hint="eastAsia" w:ascii="仿宋_GB2312" w:hAnsi="仿宋_GB2312" w:eastAsia="仿宋_GB2312" w:cs="仿宋_GB2312"/>
          <w:color w:val="000000"/>
          <w:kern w:val="0"/>
          <w:sz w:val="32"/>
          <w:szCs w:val="28"/>
        </w:rPr>
      </w:pPr>
    </w:p>
    <w:p>
      <w:pPr>
        <w:spacing w:line="500" w:lineRule="exact"/>
        <w:ind w:right="480" w:firstLine="3680" w:firstLineChars="1150"/>
        <w:rPr>
          <w:rFonts w:hint="eastAsia" w:ascii="仿宋_GB2312" w:hAnsi="仿宋_GB2312" w:eastAsia="仿宋_GB2312" w:cs="仿宋_GB2312"/>
          <w:color w:val="000000"/>
          <w:kern w:val="0"/>
          <w:sz w:val="32"/>
          <w:szCs w:val="28"/>
        </w:rPr>
      </w:pPr>
    </w:p>
    <w:p>
      <w:pPr>
        <w:spacing w:line="500" w:lineRule="exact"/>
        <w:ind w:right="480" w:firstLine="3680" w:firstLineChars="1150"/>
        <w:rPr>
          <w:rFonts w:hint="eastAsia" w:ascii="仿宋_GB2312" w:hAnsi="仿宋_GB2312" w:eastAsia="仿宋_GB2312" w:cs="仿宋_GB2312"/>
          <w:color w:val="000000"/>
          <w:kern w:val="0"/>
          <w:sz w:val="32"/>
          <w:szCs w:val="28"/>
        </w:rPr>
      </w:pPr>
    </w:p>
    <w:p>
      <w:pPr>
        <w:spacing w:line="500" w:lineRule="exact"/>
        <w:ind w:right="480" w:firstLine="3680" w:firstLineChars="1150"/>
        <w:rPr>
          <w:rFonts w:ascii="仿宋_GB2312" w:eastAsia="仿宋_GB2312"/>
          <w:color w:val="000000"/>
          <w:kern w:val="0"/>
          <w:sz w:val="32"/>
          <w:szCs w:val="28"/>
        </w:rPr>
      </w:pPr>
      <w:r>
        <w:rPr>
          <w:rFonts w:hint="eastAsia" w:ascii="仿宋_GB2312" w:hAnsi="仿宋_GB2312" w:eastAsia="仿宋_GB2312" w:cs="仿宋_GB2312"/>
          <w:color w:val="000000"/>
          <w:kern w:val="0"/>
          <w:sz w:val="32"/>
          <w:szCs w:val="28"/>
        </w:rPr>
        <w:t>上海电子信息</w:t>
      </w:r>
      <w:r>
        <w:rPr>
          <w:rFonts w:hint="eastAsia" w:ascii="仿宋_GB2312" w:eastAsia="仿宋_GB2312"/>
          <w:color w:val="000000"/>
          <w:kern w:val="0"/>
          <w:sz w:val="32"/>
          <w:szCs w:val="28"/>
        </w:rPr>
        <w:t>职业技术学院</w:t>
      </w:r>
    </w:p>
    <w:p>
      <w:pPr>
        <w:spacing w:line="500" w:lineRule="exact"/>
        <w:ind w:right="480"/>
        <w:rPr>
          <w:rFonts w:hint="eastAsia" w:ascii="黑体" w:hAnsi="黑体" w:eastAsia="黑体"/>
          <w:w w:val="90"/>
          <w:sz w:val="40"/>
          <w:szCs w:val="40"/>
        </w:rPr>
      </w:pPr>
      <w:r>
        <w:rPr>
          <w:rFonts w:hint="eastAsia" w:ascii="仿宋_GB2312" w:eastAsia="仿宋_GB2312"/>
          <w:color w:val="000000"/>
          <w:kern w:val="0"/>
          <w:sz w:val="32"/>
          <w:szCs w:val="28"/>
        </w:rPr>
        <w:t xml:space="preserve">                           </w:t>
      </w:r>
      <w:r>
        <w:rPr>
          <w:rFonts w:hint="eastAsia" w:ascii="仿宋_GB2312" w:eastAsia="仿宋_GB2312"/>
          <w:color w:val="000000"/>
          <w:kern w:val="0"/>
          <w:sz w:val="32"/>
          <w:szCs w:val="28"/>
          <w:lang w:val="en-US" w:eastAsia="zh-CN"/>
        </w:rPr>
        <w:t xml:space="preserve">  </w:t>
      </w:r>
      <w:r>
        <w:rPr>
          <w:rFonts w:hint="eastAsia" w:ascii="仿宋_GB2312" w:eastAsia="仿宋_GB2312"/>
          <w:color w:val="000000"/>
          <w:kern w:val="0"/>
          <w:sz w:val="32"/>
          <w:szCs w:val="28"/>
        </w:rPr>
        <w:t xml:space="preserve"> 20</w:t>
      </w:r>
      <w:r>
        <w:rPr>
          <w:rFonts w:hint="eastAsia" w:ascii="仿宋_GB2312" w:eastAsia="仿宋_GB2312"/>
          <w:color w:val="000000"/>
          <w:kern w:val="0"/>
          <w:sz w:val="32"/>
          <w:szCs w:val="28"/>
          <w:lang w:val="en-US" w:eastAsia="zh-CN"/>
        </w:rPr>
        <w:t>23</w:t>
      </w:r>
      <w:r>
        <w:rPr>
          <w:rFonts w:hint="eastAsia" w:ascii="仿宋_GB2312" w:eastAsia="仿宋_GB2312"/>
          <w:color w:val="000000"/>
          <w:kern w:val="0"/>
          <w:sz w:val="32"/>
          <w:szCs w:val="28"/>
        </w:rPr>
        <w:t>年</w:t>
      </w:r>
      <w:r>
        <w:rPr>
          <w:rFonts w:hint="eastAsia" w:ascii="仿宋_GB2312" w:eastAsia="仿宋_GB2312"/>
          <w:color w:val="000000"/>
          <w:kern w:val="0"/>
          <w:sz w:val="32"/>
          <w:szCs w:val="28"/>
          <w:lang w:val="en-US" w:eastAsia="zh-CN"/>
        </w:rPr>
        <w:t>9</w:t>
      </w:r>
      <w:r>
        <w:rPr>
          <w:rFonts w:hint="eastAsia" w:ascii="仿宋_GB2312" w:eastAsia="仿宋_GB2312"/>
          <w:color w:val="000000"/>
          <w:kern w:val="0"/>
          <w:sz w:val="32"/>
          <w:szCs w:val="28"/>
        </w:rPr>
        <w:t>月</w:t>
      </w:r>
      <w:r>
        <w:rPr>
          <w:rFonts w:hint="eastAsia" w:ascii="仿宋_GB2312" w:eastAsia="仿宋_GB2312"/>
          <w:color w:val="000000"/>
          <w:kern w:val="0"/>
          <w:sz w:val="32"/>
          <w:szCs w:val="28"/>
          <w:lang w:val="en-US" w:eastAsia="zh-CN"/>
        </w:rPr>
        <w:t>18</w:t>
      </w:r>
      <w:r>
        <w:rPr>
          <w:rFonts w:hint="eastAsia" w:ascii="仿宋_GB2312" w:eastAsia="仿宋_GB2312"/>
          <w:color w:val="000000"/>
          <w:kern w:val="0"/>
          <w:sz w:val="32"/>
          <w:szCs w:val="28"/>
        </w:rPr>
        <w:t>日</w:t>
      </w:r>
    </w:p>
    <w:p>
      <w:pPr>
        <w:jc w:val="both"/>
        <w:rPr>
          <w:rFonts w:hint="eastAsia" w:ascii="黑体" w:hAnsi="黑体" w:eastAsia="黑体"/>
          <w:w w:val="90"/>
          <w:sz w:val="40"/>
          <w:szCs w:val="40"/>
          <w:lang w:val="en-US" w:eastAsia="zh-CN"/>
        </w:rPr>
      </w:pPr>
      <w:r>
        <w:rPr>
          <w:rFonts w:hint="eastAsia" w:ascii="黑体" w:hAnsi="黑体" w:eastAsia="黑体"/>
          <w:w w:val="90"/>
          <w:sz w:val="40"/>
          <w:szCs w:val="40"/>
          <w:lang w:val="en-US" w:eastAsia="zh-CN"/>
        </w:rPr>
        <w:t>附件：</w:t>
      </w:r>
    </w:p>
    <w:p>
      <w:pPr>
        <w:jc w:val="center"/>
        <w:rPr>
          <w:rFonts w:ascii="黑体" w:hAnsi="黑体" w:eastAsia="黑体"/>
          <w:w w:val="90"/>
          <w:sz w:val="40"/>
          <w:szCs w:val="40"/>
        </w:rPr>
      </w:pPr>
      <w:r>
        <w:rPr>
          <w:rFonts w:hint="eastAsia" w:ascii="黑体" w:hAnsi="黑体" w:eastAsia="黑体"/>
          <w:w w:val="90"/>
          <w:sz w:val="40"/>
          <w:szCs w:val="40"/>
        </w:rPr>
        <w:t>上海电子信息职业技术学院</w:t>
      </w:r>
    </w:p>
    <w:p>
      <w:pPr>
        <w:jc w:val="center"/>
        <w:rPr>
          <w:rFonts w:ascii="黑体" w:hAnsi="黑体" w:eastAsia="黑体"/>
          <w:w w:val="90"/>
          <w:sz w:val="40"/>
          <w:szCs w:val="40"/>
        </w:rPr>
      </w:pPr>
      <w:r>
        <w:rPr>
          <w:rFonts w:hint="eastAsia" w:ascii="黑体" w:hAnsi="黑体" w:eastAsia="黑体"/>
          <w:w w:val="90"/>
          <w:sz w:val="40"/>
          <w:szCs w:val="40"/>
        </w:rPr>
        <w:t>国家励志奖学金评审办法</w:t>
      </w:r>
      <w:bookmarkEnd w:id="0"/>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国家励志奖学金用于奖励资助纳入全国招生计划内的地方普通高校全日制本专科（含高职、第二学士学位）学生中品学兼优的家庭经济困难学生，激励家庭经济困难学生勤奋学习、努力进取，德、智、体、美、劳全面发展。为更好地实施国家励志奖学金的评审工作，根据《财政部</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教育部</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人力资源社会保障部</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退役军人部</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中央军委国防动员部关于印发</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学生资助资金管理办法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的通知</w:t>
      </w:r>
      <w:r>
        <w:rPr>
          <w:rFonts w:ascii="仿宋" w:hAnsi="仿宋" w:eastAsia="仿宋" w:cs="Times New Roman"/>
          <w:color w:val="000000"/>
          <w:sz w:val="32"/>
          <w:szCs w:val="32"/>
        </w:rPr>
        <w:t>》（</w:t>
      </w:r>
      <w:r>
        <w:rPr>
          <w:rFonts w:hint="eastAsia" w:ascii="仿宋" w:hAnsi="仿宋" w:eastAsia="仿宋" w:cs="Times New Roman"/>
          <w:color w:val="000000"/>
          <w:sz w:val="32"/>
          <w:szCs w:val="32"/>
        </w:rPr>
        <w:t>财教〔2021〕310号</w:t>
      </w:r>
      <w:r>
        <w:rPr>
          <w:rFonts w:ascii="仿宋" w:hAnsi="仿宋" w:eastAsia="仿宋" w:cs="Times New Roman"/>
          <w:color w:val="000000"/>
          <w:sz w:val="32"/>
          <w:szCs w:val="32"/>
        </w:rPr>
        <w:t>）</w:t>
      </w:r>
      <w:r>
        <w:rPr>
          <w:rFonts w:hint="eastAsia" w:ascii="仿宋" w:hAnsi="仿宋" w:eastAsia="仿宋" w:cs="Times New Roman"/>
          <w:color w:val="000000"/>
          <w:sz w:val="32"/>
          <w:szCs w:val="32"/>
          <w:lang w:eastAsia="zh-CN"/>
        </w:rPr>
        <w:t>、《上海市教育委员会</w:t>
      </w:r>
      <w:r>
        <w:rPr>
          <w:rFonts w:hint="eastAsia" w:ascii="仿宋" w:hAnsi="仿宋" w:eastAsia="仿宋" w:cs="Times New Roman"/>
          <w:color w:val="000000"/>
          <w:sz w:val="32"/>
          <w:szCs w:val="32"/>
          <w:lang w:val="en-US" w:eastAsia="zh-CN"/>
        </w:rPr>
        <w:t xml:space="preserve"> 上海市财政局 上海市退役军人事务局 上海市人民政府征兵办公室关于印发〈上海市普通高等学校学生资助资金管理实施办法〉的通知</w:t>
      </w:r>
      <w:r>
        <w:rPr>
          <w:rFonts w:hint="eastAsia" w:ascii="仿宋" w:hAnsi="仿宋" w:eastAsia="仿宋" w:cs="Times New Roman"/>
          <w:color w:val="000000"/>
          <w:sz w:val="32"/>
          <w:szCs w:val="32"/>
          <w:lang w:eastAsia="zh-CN"/>
        </w:rPr>
        <w:t>》（沪教委规</w:t>
      </w:r>
      <w:r>
        <w:rPr>
          <w:rFonts w:hint="eastAsia" w:ascii="仿宋" w:hAnsi="仿宋" w:eastAsia="仿宋" w:cs="Times New Roman"/>
          <w:color w:val="000000"/>
          <w:sz w:val="32"/>
          <w:szCs w:val="32"/>
          <w:lang w:val="en-US" w:eastAsia="zh-CN"/>
        </w:rPr>
        <w:t>[2022]9号</w:t>
      </w:r>
      <w:r>
        <w:rPr>
          <w:rFonts w:hint="eastAsia" w:ascii="仿宋" w:hAnsi="仿宋" w:eastAsia="仿宋" w:cs="Times New Roman"/>
          <w:color w:val="000000"/>
          <w:sz w:val="32"/>
          <w:szCs w:val="32"/>
          <w:lang w:eastAsia="zh-CN"/>
        </w:rPr>
        <w:t>）等</w:t>
      </w:r>
      <w:r>
        <w:rPr>
          <w:rFonts w:hint="eastAsia" w:ascii="仿宋" w:hAnsi="仿宋" w:eastAsia="仿宋" w:cs="Times New Roman"/>
          <w:color w:val="000000"/>
          <w:sz w:val="32"/>
          <w:szCs w:val="32"/>
        </w:rPr>
        <w:t>文件精神，结合实际，特制定本办法。</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一、奖励对象及标准</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国家励志奖学金的奖励资助对象为我校在校学生中品学兼优、家庭经济困难的二年级（含）以上的学生。国家励志奖学金的奖励资助标准为每人每年</w:t>
      </w:r>
      <w:r>
        <w:rPr>
          <w:rFonts w:ascii="仿宋" w:hAnsi="仿宋" w:eastAsia="仿宋" w:cs="Times New Roman"/>
          <w:color w:val="000000"/>
          <w:sz w:val="32"/>
          <w:szCs w:val="32"/>
        </w:rPr>
        <w:t>5000</w:t>
      </w:r>
      <w:r>
        <w:rPr>
          <w:rFonts w:hint="eastAsia" w:ascii="仿宋" w:hAnsi="仿宋" w:eastAsia="仿宋" w:cs="Times New Roman"/>
          <w:color w:val="000000"/>
          <w:sz w:val="32"/>
          <w:szCs w:val="32"/>
        </w:rPr>
        <w:t>元。</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二、基本申请条件</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二年级（含）以上全日制在校在籍学生，并符合以下</w:t>
      </w:r>
      <w:r>
        <w:rPr>
          <w:rFonts w:hint="eastAsia" w:ascii="仿宋" w:hAnsi="仿宋" w:eastAsia="仿宋" w:cs="Times New Roman"/>
          <w:color w:val="000000"/>
          <w:sz w:val="32"/>
          <w:szCs w:val="32"/>
          <w:lang w:val="en-US" w:eastAsia="zh-CN"/>
        </w:rPr>
        <w:t>基本</w:t>
      </w:r>
      <w:r>
        <w:rPr>
          <w:rFonts w:hint="eastAsia" w:ascii="仿宋" w:hAnsi="仿宋" w:eastAsia="仿宋" w:cs="Times New Roman"/>
          <w:color w:val="000000"/>
          <w:sz w:val="32"/>
          <w:szCs w:val="32"/>
        </w:rPr>
        <w:t>条件：</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（一）具有中华人民共和国国籍；</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（二）热爱社会主义祖国，拥护中国共产党的领导；</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（三）遵守宪法和法律，遵守学校规章制度；</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（四）诚实守信，道德品质优良；</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（五）综合素质评价等第为“优秀”；</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（六）在校期间学习成绩优秀，上一学年全部课程合格（无补考）；</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（七）通过家庭经济困难认定，生活俭朴；</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（八）积极参加社会公益活动；</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（九）具有自我解困的意识，愿意通过自己的努力积极解决经济上的困难。</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三、名额分配办法</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根据教育部下达给我校的励志奖学金名额按各二级学院困难学生</w:t>
      </w:r>
      <w:r>
        <w:rPr>
          <w:rFonts w:hint="eastAsia" w:ascii="仿宋" w:hAnsi="仿宋" w:eastAsia="仿宋" w:cs="Times New Roman"/>
          <w:color w:val="000000"/>
          <w:sz w:val="32"/>
          <w:szCs w:val="32"/>
          <w:lang w:eastAsia="zh-CN"/>
        </w:rPr>
        <w:t>人</w:t>
      </w:r>
      <w:r>
        <w:rPr>
          <w:rFonts w:hint="eastAsia" w:ascii="仿宋" w:hAnsi="仿宋" w:eastAsia="仿宋" w:cs="Times New Roman"/>
          <w:color w:val="000000"/>
          <w:sz w:val="32"/>
          <w:szCs w:val="32"/>
        </w:rPr>
        <w:t>数按比例分配名额。</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四、申请、审批程序</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（一）学生申请</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符合申请条件的学生可以在指定时间内向所在二级学院提出申请。</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（二）二级学院审核</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各二级学院学生资助工作小组对申请学生进行综合考评，在本学院名额额度内评选候选人，评选时必须严格按照学校困难认定程序的认定结果和学习成绩进行审核和推荐。对认定为不困难的学生或没有经过困难认定的学生不能获得国家励志奖学金。</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拟推荐名单在本学院公示</w:t>
      </w:r>
      <w:r>
        <w:rPr>
          <w:rFonts w:ascii="仿宋" w:hAnsi="仿宋" w:eastAsia="仿宋" w:cs="Times New Roman"/>
          <w:color w:val="000000"/>
          <w:sz w:val="32"/>
          <w:szCs w:val="32"/>
        </w:rPr>
        <w:t>3</w:t>
      </w:r>
      <w:r>
        <w:rPr>
          <w:rFonts w:hint="eastAsia" w:ascii="仿宋" w:hAnsi="仿宋" w:eastAsia="仿宋" w:cs="Times New Roman"/>
          <w:color w:val="000000"/>
          <w:sz w:val="32"/>
          <w:szCs w:val="32"/>
        </w:rPr>
        <w:t>个工作日后，拟推荐名单及相关材料报送学校学生资助管理中心。</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（三）学校评审</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经学校学生资助管理中心对各二级学院推荐材料复核后，由学校学生资助工作领导小组评定，确定国家励志奖学金拟推荐名单，</w:t>
      </w:r>
      <w:r>
        <w:rPr>
          <w:rFonts w:ascii="仿宋" w:hAnsi="仿宋" w:eastAsia="仿宋" w:cs="Times New Roman"/>
          <w:color w:val="000000"/>
          <w:sz w:val="32"/>
          <w:szCs w:val="32"/>
        </w:rPr>
        <w:t>报</w:t>
      </w:r>
      <w:r>
        <w:rPr>
          <w:rFonts w:hint="eastAsia" w:ascii="仿宋" w:hAnsi="仿宋" w:eastAsia="仿宋" w:cs="Times New Roman"/>
          <w:color w:val="000000"/>
          <w:sz w:val="32"/>
          <w:szCs w:val="32"/>
        </w:rPr>
        <w:t>学校领导集体研究审定。</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（四）学校公示</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国家励志奖学金拟推荐名单在校园网上进行不少于</w:t>
      </w:r>
      <w:r>
        <w:rPr>
          <w:rFonts w:ascii="仿宋" w:hAnsi="仿宋" w:eastAsia="仿宋" w:cs="Times New Roman"/>
          <w:color w:val="000000"/>
          <w:sz w:val="32"/>
          <w:szCs w:val="32"/>
        </w:rPr>
        <w:t>5</w:t>
      </w:r>
      <w:r>
        <w:rPr>
          <w:rFonts w:hint="eastAsia" w:ascii="仿宋" w:hAnsi="仿宋" w:eastAsia="仿宋" w:cs="Times New Roman"/>
          <w:color w:val="000000"/>
          <w:sz w:val="32"/>
          <w:szCs w:val="32"/>
        </w:rPr>
        <w:t>个工作日的公示。</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（五）结果报送</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经公示无异议后，每年</w:t>
      </w:r>
      <w:r>
        <w:rPr>
          <w:rFonts w:ascii="仿宋" w:hAnsi="仿宋" w:eastAsia="仿宋" w:cs="Times New Roman"/>
          <w:color w:val="000000"/>
          <w:sz w:val="32"/>
          <w:szCs w:val="32"/>
        </w:rPr>
        <w:t>11月1</w:t>
      </w:r>
      <w:r>
        <w:rPr>
          <w:rFonts w:hint="eastAsia" w:ascii="仿宋" w:hAnsi="仿宋" w:eastAsia="仿宋" w:cs="Times New Roman"/>
          <w:color w:val="000000"/>
          <w:sz w:val="32"/>
          <w:szCs w:val="32"/>
          <w:lang w:val="en-US" w:eastAsia="zh-CN"/>
        </w:rPr>
        <w:t>0</w:t>
      </w:r>
      <w:r>
        <w:rPr>
          <w:rFonts w:ascii="仿宋" w:hAnsi="仿宋" w:eastAsia="仿宋" w:cs="Times New Roman"/>
          <w:color w:val="000000"/>
          <w:sz w:val="32"/>
          <w:szCs w:val="32"/>
        </w:rPr>
        <w:t>日前，</w:t>
      </w:r>
      <w:r>
        <w:rPr>
          <w:rFonts w:hint="eastAsia" w:ascii="仿宋" w:hAnsi="仿宋" w:eastAsia="仿宋" w:cs="Times New Roman"/>
          <w:color w:val="000000"/>
          <w:sz w:val="32"/>
          <w:szCs w:val="32"/>
        </w:rPr>
        <w:t>学校将评审结果报市教委</w:t>
      </w:r>
      <w:r>
        <w:rPr>
          <w:rFonts w:hint="eastAsia" w:ascii="仿宋" w:hAnsi="仿宋" w:eastAsia="仿宋" w:cs="Times New Roman"/>
          <w:color w:val="000000"/>
          <w:sz w:val="32"/>
          <w:szCs w:val="32"/>
          <w:lang w:eastAsia="zh-CN"/>
        </w:rPr>
        <w:t>。</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五、奖励方式</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eastAsia="zh-CN"/>
        </w:rPr>
        <w:t>上海市学生事务中心（上海市学生资助管理中心）</w:t>
      </w:r>
      <w:r>
        <w:rPr>
          <w:rFonts w:hint="eastAsia" w:ascii="仿宋" w:hAnsi="仿宋" w:eastAsia="仿宋" w:cs="Times New Roman"/>
          <w:color w:val="000000"/>
          <w:sz w:val="32"/>
          <w:szCs w:val="32"/>
        </w:rPr>
        <w:t>于每年</w:t>
      </w:r>
      <w:r>
        <w:rPr>
          <w:rFonts w:ascii="仿宋" w:hAnsi="仿宋" w:eastAsia="仿宋" w:cs="Times New Roman"/>
          <w:color w:val="000000"/>
          <w:sz w:val="32"/>
          <w:szCs w:val="32"/>
        </w:rPr>
        <w:t>12月31日前</w:t>
      </w:r>
      <w:r>
        <w:rPr>
          <w:rFonts w:hint="eastAsia" w:ascii="仿宋" w:hAnsi="仿宋" w:eastAsia="仿宋" w:cs="Times New Roman"/>
          <w:color w:val="000000"/>
          <w:sz w:val="32"/>
          <w:szCs w:val="32"/>
        </w:rPr>
        <w:t>将国家励志奖学金一次性发放至获奖学生银行卡，</w:t>
      </w:r>
      <w:r>
        <w:rPr>
          <w:rFonts w:hint="eastAsia" w:ascii="仿宋" w:hAnsi="仿宋" w:eastAsia="仿宋" w:cs="Times New Roman"/>
          <w:color w:val="000000"/>
          <w:sz w:val="32"/>
          <w:szCs w:val="32"/>
          <w:lang w:eastAsia="zh-CN"/>
        </w:rPr>
        <w:t>学校将获奖情况</w:t>
      </w:r>
      <w:r>
        <w:rPr>
          <w:rFonts w:hint="eastAsia" w:ascii="仿宋" w:hAnsi="仿宋" w:eastAsia="仿宋" w:cs="Times New Roman"/>
          <w:color w:val="000000"/>
          <w:sz w:val="32"/>
          <w:szCs w:val="32"/>
        </w:rPr>
        <w:t>记入学生的学籍档案。</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六、相关事项</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国家励志奖学金按学年申请和评审，坚持公开、公平、公正、择优的原则。各二级学院在评选时应该根据评审条件对申请学生进行审核，严格把关，确保获奖学生为品学兼优的家庭经济困难学生。要防止不正之风，杜绝弄虚作假行为。</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同一学年内，申请国家励志奖学金的学生可以同时申请并获得国家助学金，但不能同时获得国家奖学金或上海市奖学金。</w:t>
      </w:r>
    </w:p>
    <w:p>
      <w:pPr>
        <w:spacing w:line="52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七、本办法由学生处负责解释。</w:t>
      </w:r>
    </w:p>
    <w:p>
      <w:pPr>
        <w:spacing w:line="52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八、本办法自发布之日起施行，原《上海电子信息职业技术国家励志奖学金评审办法》（沪电信职院〔202</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〕9</w:t>
      </w: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号）同时废止。</w:t>
      </w:r>
    </w:p>
    <w:p>
      <w:pPr>
        <w:spacing w:line="520" w:lineRule="exact"/>
        <w:ind w:firstLine="640" w:firstLineChars="200"/>
        <w:rPr>
          <w:rFonts w:hint="eastAsia" w:ascii="仿宋" w:hAnsi="仿宋" w:eastAsia="仿宋" w:cs="Times New Roman"/>
          <w:color w:val="000000"/>
          <w:sz w:val="32"/>
          <w:szCs w:val="32"/>
        </w:rPr>
      </w:pPr>
    </w:p>
    <w:p>
      <w:pPr>
        <w:spacing w:line="520" w:lineRule="exact"/>
        <w:ind w:firstLine="640" w:firstLineChars="200"/>
        <w:rPr>
          <w:rFonts w:hint="eastAsia" w:ascii="仿宋" w:hAnsi="仿宋" w:eastAsia="仿宋" w:cs="Times New Roman"/>
          <w:color w:val="000000"/>
          <w:sz w:val="32"/>
          <w:szCs w:val="32"/>
        </w:rPr>
      </w:pPr>
    </w:p>
    <w:p>
      <w:pPr>
        <w:tabs>
          <w:tab w:val="left" w:pos="3621"/>
        </w:tabs>
        <w:bidi w:val="0"/>
        <w:jc w:val="left"/>
        <w:rPr>
          <w:rFonts w:hint="eastAsia" w:eastAsia="宋体"/>
          <w:lang w:eastAsia="zh-CN"/>
        </w:rPr>
      </w:pPr>
    </w:p>
    <w:p>
      <w:pPr>
        <w:ind w:right="-874" w:rightChars="-416"/>
        <w:rPr>
          <w:rFonts w:ascii="仿宋" w:hAnsi="仿宋" w:eastAsia="仿宋"/>
          <w:kern w:val="0"/>
          <w:sz w:val="32"/>
          <w:szCs w:val="32"/>
        </w:rPr>
      </w:pPr>
    </w:p>
    <w:p>
      <w:pPr>
        <w:ind w:right="-874" w:rightChars="-416"/>
        <w:rPr>
          <w:rFonts w:hint="eastAsia" w:ascii="仿宋" w:hAnsi="仿宋" w:eastAsia="仿宋"/>
          <w:kern w:val="0"/>
          <w:sz w:val="32"/>
          <w:szCs w:val="32"/>
        </w:rPr>
      </w:pPr>
      <w:r>
        <w:rPr>
          <w:rFonts w:hint="eastAsia"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394970</wp:posOffset>
                </wp:positionV>
                <wp:extent cx="5324475" cy="0"/>
                <wp:effectExtent l="0" t="9525" r="9525" b="9525"/>
                <wp:wrapNone/>
                <wp:docPr id="1" name="直接连接符 1"/>
                <wp:cNvGraphicFramePr/>
                <a:graphic xmlns:a="http://schemas.openxmlformats.org/drawingml/2006/main">
                  <a:graphicData uri="http://schemas.microsoft.com/office/word/2010/wordprocessingShape">
                    <wps:wsp>
                      <wps:cNvCnPr/>
                      <wps:spPr>
                        <a:xfrm>
                          <a:off x="0" y="0"/>
                          <a:ext cx="5324475"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1pt;height:0pt;width:419.25pt;z-index:251660288;mso-width-relative:page;mso-height-relative:page;" filled="f" stroked="t" coordsize="21600,21600" o:gfxdata="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xXLh0wAAAAYBAAAPAAAAAAAAAAEAIAAAACIAAABkcnMvZG93bnJldi54bWxQSwECFAAUAAAA&#10;CACHTuJA8477WvMBAADnAwAADgAAAAAAAAABACAAAAAiAQAAZHJzL2Uyb0RvYy54bWxQSwUGAAAA&#10;AAYABgBZAQAAhwUAAAAA&#10;">
                <v:fill on="f" focussize="0,0"/>
                <v:stroke weight="1.5pt"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wp:posOffset>
                </wp:positionV>
                <wp:extent cx="5330825" cy="127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30825" cy="12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5pt;margin-top:-0.1pt;height:0.1pt;width:419.75pt;z-index:251659264;mso-width-relative:page;mso-height-relative:page;" filled="f" stroked="t" coordsize="21600,21600" o:gfxdata="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6fNu1AAAAAUBAAAPAAAAAAAAAAEAIAAAACIAAABkcnMvZG93bnJldi54bWxQSwECFAAU&#10;AAAACACHTuJAnAdUIPUBAADp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30"/>
          <w:szCs w:val="30"/>
        </w:rPr>
        <w:t>上海电子信息职业技术学院办公室      20</w:t>
      </w:r>
      <w:r>
        <w:rPr>
          <w:rFonts w:hint="eastAsia" w:ascii="仿宋_GB2312" w:eastAsia="仿宋_GB2312"/>
          <w:sz w:val="30"/>
          <w:szCs w:val="30"/>
          <w:lang w:val="en-US" w:eastAsia="zh-CN"/>
        </w:rPr>
        <w:t>23</w:t>
      </w:r>
      <w:r>
        <w:rPr>
          <w:rFonts w:hint="eastAsia" w:ascii="仿宋_GB2312" w:eastAsia="仿宋_GB2312"/>
          <w:sz w:val="30"/>
          <w:szCs w:val="30"/>
        </w:rPr>
        <w:t xml:space="preserve"> 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19</w:t>
      </w:r>
      <w:r>
        <w:rPr>
          <w:rFonts w:hint="eastAsia" w:ascii="仿宋_GB2312" w:eastAsia="仿宋_GB2312"/>
          <w:sz w:val="30"/>
          <w:szCs w:val="30"/>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07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HWaaX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Y2U2MzE0MjYyYjYxMjVjNDZjMmY1MGQ0NzQyMTkifQ=="/>
  </w:docVars>
  <w:rsids>
    <w:rsidRoot w:val="000A71FD"/>
    <w:rsid w:val="000A71FD"/>
    <w:rsid w:val="00413CCE"/>
    <w:rsid w:val="00714A41"/>
    <w:rsid w:val="00760D08"/>
    <w:rsid w:val="0081560B"/>
    <w:rsid w:val="0088230E"/>
    <w:rsid w:val="009A7D12"/>
    <w:rsid w:val="00A5720D"/>
    <w:rsid w:val="00D12FC8"/>
    <w:rsid w:val="00D33701"/>
    <w:rsid w:val="00DF4E7A"/>
    <w:rsid w:val="00E44E1A"/>
    <w:rsid w:val="00E5328C"/>
    <w:rsid w:val="1B63578E"/>
    <w:rsid w:val="1B6913BC"/>
    <w:rsid w:val="22940526"/>
    <w:rsid w:val="284266B4"/>
    <w:rsid w:val="2CB6311C"/>
    <w:rsid w:val="2CB92CA3"/>
    <w:rsid w:val="2EF43877"/>
    <w:rsid w:val="36EB2453"/>
    <w:rsid w:val="45351A33"/>
    <w:rsid w:val="4C316C58"/>
    <w:rsid w:val="554A082F"/>
    <w:rsid w:val="574724E8"/>
    <w:rsid w:val="599C2F1D"/>
    <w:rsid w:val="5CA31419"/>
    <w:rsid w:val="5E275FA2"/>
    <w:rsid w:val="5F81131B"/>
    <w:rsid w:val="6189617B"/>
    <w:rsid w:val="62721584"/>
    <w:rsid w:val="62C20029"/>
    <w:rsid w:val="66FE4BE7"/>
    <w:rsid w:val="68C33ECB"/>
    <w:rsid w:val="71877061"/>
    <w:rsid w:val="787A59A8"/>
    <w:rsid w:val="79592F6A"/>
    <w:rsid w:val="7B9432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after="100" w:afterAutospacing="1" w:line="360" w:lineRule="exact"/>
      <w:jc w:val="center"/>
      <w:outlineLvl w:val="1"/>
    </w:pPr>
    <w:rPr>
      <w:rFonts w:ascii="Cambria" w:hAnsi="Cambria" w:eastAsia="黑体"/>
      <w:bCs/>
      <w:sz w:val="30"/>
      <w:szCs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1206</Words>
  <Characters>1224</Characters>
  <Lines>9</Lines>
  <Paragraphs>2</Paragraphs>
  <TotalTime>0</TotalTime>
  <ScaleCrop>false</ScaleCrop>
  <LinksUpToDate>false</LinksUpToDate>
  <CharactersWithSpaces>1228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2018-08-06T14:05:00Z</dcterms:created>
  <dc:creator>jessiemaozhenqi@outlook.com</dc:creator>
  <cp:lastModifiedBy>紫贝壳</cp:lastModifiedBy>
  <dcterms:modified xsi:type="dcterms:W3CDTF">2023-12-06T08:19:41Z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01256DB8EB9E481F8AE10141020690C3_13</vt:lpwstr>
  </property>
</Properties>
</file>